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50508C">
      <w:pPr>
        <w:pStyle w:val="Standard"/>
        <w:jc w:val="center"/>
      </w:pPr>
    </w:p>
    <w:p w:rsidR="0050508C" w:rsidRDefault="00DF341B">
      <w:pPr>
        <w:pStyle w:val="Standard"/>
        <w:jc w:val="center"/>
        <w:rPr>
          <w:rFonts w:ascii="Abscissa" w:hAnsi="Abscissa"/>
          <w:sz w:val="44"/>
          <w:szCs w:val="44"/>
        </w:rPr>
      </w:pPr>
      <w:r>
        <w:rPr>
          <w:rFonts w:ascii="Abscissa" w:hAnsi="Abscissa"/>
          <w:sz w:val="44"/>
          <w:szCs w:val="44"/>
        </w:rPr>
        <w:t>Assessment for Young Children</w:t>
      </w:r>
    </w:p>
    <w:p w:rsidR="0050508C" w:rsidRDefault="001C7611">
      <w:pPr>
        <w:pStyle w:val="Standard"/>
        <w:jc w:val="center"/>
        <w:rPr>
          <w:rFonts w:ascii="Abscissa" w:hAnsi="Abscissa"/>
          <w:sz w:val="44"/>
          <w:szCs w:val="44"/>
        </w:rPr>
      </w:pPr>
      <w:r>
        <w:rPr>
          <w:rFonts w:ascii="Abscissa" w:hAnsi="Abscissa"/>
          <w:sz w:val="44"/>
          <w:szCs w:val="44"/>
        </w:rPr>
        <w:t>Mrs. Mellor</w:t>
      </w:r>
    </w:p>
    <w:p w:rsidR="0050508C" w:rsidRDefault="0050508C">
      <w:pPr>
        <w:pStyle w:val="Standard"/>
        <w:jc w:val="center"/>
        <w:rPr>
          <w:rFonts w:ascii="Abscissa" w:hAnsi="Abscissa"/>
          <w:sz w:val="44"/>
          <w:szCs w:val="44"/>
        </w:rPr>
      </w:pPr>
    </w:p>
    <w:p w:rsidR="0050508C" w:rsidRDefault="0050508C">
      <w:pPr>
        <w:pStyle w:val="Standard"/>
        <w:jc w:val="center"/>
        <w:rPr>
          <w:rFonts w:ascii="Abscissa" w:hAnsi="Abscissa"/>
          <w:sz w:val="44"/>
          <w:szCs w:val="44"/>
        </w:rPr>
      </w:pPr>
    </w:p>
    <w:p w:rsidR="0050508C" w:rsidRDefault="0050508C">
      <w:pPr>
        <w:pStyle w:val="Standard"/>
        <w:jc w:val="center"/>
        <w:rPr>
          <w:rFonts w:ascii="Abscissa" w:hAnsi="Abscissa"/>
          <w:sz w:val="44"/>
          <w:szCs w:val="44"/>
        </w:rPr>
      </w:pPr>
    </w:p>
    <w:p w:rsidR="0050508C" w:rsidRDefault="0050508C">
      <w:pPr>
        <w:pStyle w:val="Standard"/>
        <w:jc w:val="center"/>
        <w:rPr>
          <w:rFonts w:ascii="Abscissa" w:hAnsi="Abscissa"/>
          <w:sz w:val="44"/>
          <w:szCs w:val="44"/>
        </w:rPr>
      </w:pPr>
    </w:p>
    <w:p w:rsidR="0050508C" w:rsidRDefault="0050508C">
      <w:pPr>
        <w:pStyle w:val="Standard"/>
        <w:jc w:val="center"/>
        <w:rPr>
          <w:rFonts w:ascii="Abscissa" w:hAnsi="Abscissa"/>
          <w:sz w:val="44"/>
          <w:szCs w:val="44"/>
        </w:rPr>
      </w:pPr>
    </w:p>
    <w:p w:rsidR="0050508C" w:rsidRDefault="0050508C">
      <w:pPr>
        <w:pStyle w:val="Standard"/>
        <w:jc w:val="center"/>
        <w:rPr>
          <w:rFonts w:ascii="Abscissa" w:hAnsi="Abscissa"/>
          <w:sz w:val="44"/>
          <w:szCs w:val="44"/>
        </w:rPr>
      </w:pPr>
    </w:p>
    <w:p w:rsidR="0050508C" w:rsidRDefault="0050508C">
      <w:pPr>
        <w:pStyle w:val="Standard"/>
        <w:jc w:val="center"/>
        <w:rPr>
          <w:rFonts w:ascii="Abscissa" w:hAnsi="Abscissa"/>
          <w:sz w:val="44"/>
          <w:szCs w:val="44"/>
        </w:rPr>
      </w:pPr>
    </w:p>
    <w:p w:rsidR="0050508C" w:rsidRDefault="0050508C">
      <w:pPr>
        <w:pStyle w:val="Standard"/>
        <w:jc w:val="center"/>
        <w:rPr>
          <w:rFonts w:ascii="Abscissa" w:hAnsi="Abscissa"/>
          <w:sz w:val="44"/>
          <w:szCs w:val="44"/>
        </w:rPr>
      </w:pPr>
    </w:p>
    <w:p w:rsidR="001C7611" w:rsidRDefault="001C7611">
      <w:pPr>
        <w:pStyle w:val="Standard"/>
        <w:jc w:val="center"/>
        <w:rPr>
          <w:rFonts w:ascii="Abscissa" w:hAnsi="Abscissa"/>
          <w:sz w:val="44"/>
          <w:szCs w:val="44"/>
        </w:rPr>
      </w:pPr>
    </w:p>
    <w:p w:rsidR="001C7611" w:rsidRDefault="001C7611">
      <w:pPr>
        <w:pStyle w:val="Standard"/>
        <w:jc w:val="center"/>
        <w:rPr>
          <w:rFonts w:ascii="Abscissa" w:hAnsi="Abscissa"/>
          <w:sz w:val="44"/>
          <w:szCs w:val="44"/>
        </w:rPr>
      </w:pPr>
    </w:p>
    <w:p w:rsidR="001C7611" w:rsidRDefault="001C7611">
      <w:pPr>
        <w:pStyle w:val="Standard"/>
        <w:jc w:val="center"/>
        <w:rPr>
          <w:rFonts w:ascii="Abscissa" w:hAnsi="Abscissa"/>
          <w:sz w:val="44"/>
          <w:szCs w:val="44"/>
        </w:rPr>
      </w:pPr>
    </w:p>
    <w:p w:rsidR="001C7611" w:rsidRDefault="001C7611">
      <w:pPr>
        <w:pStyle w:val="Standard"/>
        <w:jc w:val="center"/>
        <w:rPr>
          <w:rFonts w:ascii="Abscissa" w:hAnsi="Abscissa"/>
          <w:sz w:val="44"/>
          <w:szCs w:val="44"/>
        </w:rPr>
      </w:pPr>
    </w:p>
    <w:p w:rsidR="0050508C" w:rsidRDefault="0050508C">
      <w:pPr>
        <w:pStyle w:val="Standard"/>
        <w:jc w:val="center"/>
        <w:rPr>
          <w:rFonts w:ascii="Abscissa" w:hAnsi="Abscissa"/>
          <w:sz w:val="44"/>
          <w:szCs w:val="44"/>
        </w:rPr>
      </w:pPr>
    </w:p>
    <w:p w:rsidR="0050508C" w:rsidRDefault="0050508C">
      <w:pPr>
        <w:pStyle w:val="Standard"/>
        <w:jc w:val="center"/>
        <w:rPr>
          <w:rFonts w:ascii="Abscissa" w:hAnsi="Abscissa"/>
          <w:sz w:val="44"/>
          <w:szCs w:val="44"/>
        </w:rPr>
      </w:pPr>
    </w:p>
    <w:p w:rsidR="0050508C" w:rsidRDefault="00DF341B">
      <w:pPr>
        <w:pStyle w:val="Standard"/>
        <w:spacing w:line="480" w:lineRule="auto"/>
        <w:jc w:val="center"/>
        <w:rPr>
          <w:b/>
          <w:bCs/>
          <w:sz w:val="80"/>
          <w:szCs w:val="80"/>
        </w:rPr>
      </w:pPr>
      <w:r>
        <w:rPr>
          <w:b/>
          <w:bCs/>
          <w:sz w:val="80"/>
          <w:szCs w:val="80"/>
        </w:rPr>
        <w:lastRenderedPageBreak/>
        <w:t>Table of Contents</w:t>
      </w:r>
    </w:p>
    <w:p w:rsidR="0050508C" w:rsidRDefault="00DF341B">
      <w:pPr>
        <w:pStyle w:val="Standard"/>
        <w:spacing w:line="480" w:lineRule="auto"/>
        <w:rPr>
          <w:b/>
          <w:bCs/>
          <w:sz w:val="48"/>
          <w:szCs w:val="48"/>
        </w:rPr>
      </w:pPr>
      <w:r>
        <w:rPr>
          <w:b/>
          <w:bCs/>
          <w:sz w:val="48"/>
          <w:szCs w:val="48"/>
        </w:rPr>
        <w:t>Content:</w:t>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t>Page:</w:t>
      </w:r>
    </w:p>
    <w:p w:rsidR="0050508C" w:rsidRDefault="00DF341B">
      <w:pPr>
        <w:pStyle w:val="Standard"/>
        <w:spacing w:line="480" w:lineRule="auto"/>
        <w:rPr>
          <w:sz w:val="48"/>
          <w:szCs w:val="48"/>
        </w:rPr>
      </w:pPr>
      <w:r>
        <w:rPr>
          <w:sz w:val="48"/>
          <w:szCs w:val="48"/>
        </w:rPr>
        <w:t>Objective 1..................................................3</w:t>
      </w:r>
    </w:p>
    <w:p w:rsidR="0050508C" w:rsidRDefault="00DF341B">
      <w:pPr>
        <w:pStyle w:val="Standard"/>
        <w:spacing w:line="480" w:lineRule="auto"/>
        <w:rPr>
          <w:sz w:val="48"/>
          <w:szCs w:val="48"/>
        </w:rPr>
      </w:pPr>
      <w:r>
        <w:rPr>
          <w:sz w:val="48"/>
          <w:szCs w:val="48"/>
        </w:rPr>
        <w:t>Objective 2..................................................4</w:t>
      </w:r>
    </w:p>
    <w:p w:rsidR="0050508C" w:rsidRDefault="00DF341B">
      <w:pPr>
        <w:pStyle w:val="Standard"/>
        <w:spacing w:line="480" w:lineRule="auto"/>
        <w:rPr>
          <w:sz w:val="48"/>
          <w:szCs w:val="48"/>
        </w:rPr>
      </w:pPr>
      <w:r>
        <w:rPr>
          <w:sz w:val="48"/>
          <w:szCs w:val="48"/>
        </w:rPr>
        <w:t>Objective 3..................................................5</w:t>
      </w:r>
    </w:p>
    <w:p w:rsidR="0050508C" w:rsidRDefault="00DF341B">
      <w:pPr>
        <w:pStyle w:val="Standard"/>
        <w:spacing w:line="480" w:lineRule="auto"/>
        <w:rPr>
          <w:sz w:val="48"/>
          <w:szCs w:val="48"/>
        </w:rPr>
      </w:pPr>
      <w:r>
        <w:rPr>
          <w:sz w:val="48"/>
          <w:szCs w:val="48"/>
        </w:rPr>
        <w:t>Appendix 1.................................................6</w:t>
      </w:r>
    </w:p>
    <w:p w:rsidR="0050508C" w:rsidRDefault="00DF341B">
      <w:pPr>
        <w:pStyle w:val="Standard"/>
        <w:spacing w:line="480" w:lineRule="auto"/>
        <w:rPr>
          <w:sz w:val="48"/>
          <w:szCs w:val="48"/>
        </w:rPr>
      </w:pPr>
      <w:r>
        <w:rPr>
          <w:sz w:val="48"/>
          <w:szCs w:val="48"/>
        </w:rPr>
        <w:t>Appendix 2.................................................7</w:t>
      </w:r>
    </w:p>
    <w:p w:rsidR="0050508C" w:rsidRDefault="00DF341B">
      <w:pPr>
        <w:pStyle w:val="Standard"/>
        <w:spacing w:line="480" w:lineRule="auto"/>
        <w:rPr>
          <w:sz w:val="48"/>
          <w:szCs w:val="48"/>
        </w:rPr>
      </w:pPr>
      <w:r>
        <w:rPr>
          <w:sz w:val="48"/>
          <w:szCs w:val="48"/>
        </w:rPr>
        <w:t>Appendix 3................................................8</w:t>
      </w:r>
    </w:p>
    <w:p w:rsidR="0050508C" w:rsidRDefault="0050508C">
      <w:pPr>
        <w:pStyle w:val="Standard"/>
        <w:jc w:val="center"/>
        <w:rPr>
          <w:rFonts w:ascii="Abscissa" w:hAnsi="Abscissa"/>
          <w:sz w:val="44"/>
          <w:szCs w:val="44"/>
        </w:rPr>
      </w:pPr>
    </w:p>
    <w:p w:rsidR="0050508C" w:rsidRDefault="0050508C">
      <w:pPr>
        <w:pStyle w:val="Standard"/>
        <w:jc w:val="center"/>
        <w:rPr>
          <w:rFonts w:ascii="Abscissa" w:hAnsi="Abscissa"/>
          <w:sz w:val="44"/>
          <w:szCs w:val="44"/>
        </w:rPr>
      </w:pPr>
    </w:p>
    <w:p w:rsidR="0050508C" w:rsidRDefault="0050508C">
      <w:pPr>
        <w:pStyle w:val="Standard"/>
        <w:jc w:val="center"/>
        <w:rPr>
          <w:rFonts w:ascii="Abscissa" w:hAnsi="Abscissa"/>
          <w:sz w:val="44"/>
          <w:szCs w:val="44"/>
        </w:rPr>
      </w:pPr>
    </w:p>
    <w:p w:rsidR="001C7611" w:rsidRDefault="001C7611">
      <w:pPr>
        <w:pStyle w:val="Standard"/>
        <w:jc w:val="center"/>
        <w:rPr>
          <w:rFonts w:ascii="Abscissa" w:hAnsi="Abscissa"/>
          <w:sz w:val="44"/>
          <w:szCs w:val="44"/>
        </w:rPr>
      </w:pPr>
    </w:p>
    <w:p w:rsidR="001C7611" w:rsidRDefault="001C7611">
      <w:pPr>
        <w:pStyle w:val="Standard"/>
        <w:jc w:val="center"/>
        <w:rPr>
          <w:rFonts w:ascii="Abscissa" w:hAnsi="Abscissa"/>
          <w:sz w:val="44"/>
          <w:szCs w:val="44"/>
        </w:rPr>
      </w:pPr>
    </w:p>
    <w:p w:rsidR="001C7611" w:rsidRDefault="001C7611">
      <w:pPr>
        <w:pStyle w:val="Standard"/>
        <w:jc w:val="center"/>
        <w:rPr>
          <w:rFonts w:ascii="Abscissa" w:hAnsi="Abscissa"/>
          <w:sz w:val="44"/>
          <w:szCs w:val="44"/>
        </w:rPr>
      </w:pPr>
    </w:p>
    <w:p w:rsidR="001C7611" w:rsidRDefault="001C7611">
      <w:pPr>
        <w:pStyle w:val="Standard"/>
        <w:jc w:val="center"/>
        <w:rPr>
          <w:rFonts w:ascii="Abscissa" w:hAnsi="Abscissa"/>
          <w:sz w:val="44"/>
          <w:szCs w:val="44"/>
        </w:rPr>
      </w:pPr>
    </w:p>
    <w:p w:rsidR="0050508C" w:rsidRDefault="0050508C">
      <w:pPr>
        <w:pStyle w:val="Standard"/>
        <w:jc w:val="center"/>
        <w:rPr>
          <w:rFonts w:ascii="Abscissa" w:hAnsi="Abscissa"/>
          <w:sz w:val="44"/>
          <w:szCs w:val="44"/>
        </w:rPr>
      </w:pPr>
    </w:p>
    <w:p w:rsidR="0050508C" w:rsidRDefault="00DF341B">
      <w:pPr>
        <w:pStyle w:val="Standard"/>
        <w:rPr>
          <w:b/>
          <w:bCs/>
        </w:rPr>
      </w:pPr>
      <w:r>
        <w:rPr>
          <w:b/>
          <w:bCs/>
        </w:rPr>
        <w:t>Objective #1: Identify and select appropriate testing and assessment procedures for young children.</w:t>
      </w:r>
    </w:p>
    <w:p w:rsidR="0050508C" w:rsidRDefault="0050508C">
      <w:pPr>
        <w:pStyle w:val="Standard"/>
        <w:rPr>
          <w:b/>
          <w:bCs/>
        </w:rPr>
      </w:pPr>
    </w:p>
    <w:p w:rsidR="0050508C" w:rsidRDefault="00DF341B">
      <w:pPr>
        <w:pStyle w:val="Standard"/>
        <w:rPr>
          <w:b/>
          <w:bCs/>
        </w:rPr>
      </w:pPr>
      <w:r>
        <w:rPr>
          <w:b/>
          <w:bCs/>
        </w:rPr>
        <w:t>Artifact:</w:t>
      </w:r>
      <w:r w:rsidR="007049E6">
        <w:rPr>
          <w:b/>
          <w:bCs/>
        </w:rPr>
        <w:t xml:space="preserve"> Assessment outline</w:t>
      </w:r>
    </w:p>
    <w:p w:rsidR="0050508C" w:rsidRDefault="0050508C">
      <w:pPr>
        <w:pStyle w:val="Standard"/>
      </w:pPr>
    </w:p>
    <w:p w:rsidR="0050508C" w:rsidRDefault="0050508C">
      <w:pPr>
        <w:pStyle w:val="Standard"/>
      </w:pPr>
    </w:p>
    <w:p w:rsidR="0050508C" w:rsidRDefault="00DF341B">
      <w:pPr>
        <w:pStyle w:val="Standard"/>
        <w:spacing w:line="480" w:lineRule="auto"/>
      </w:pPr>
      <w:r>
        <w:rPr>
          <w:u w:val="single"/>
        </w:rPr>
        <w:t>How this artifact demonstrates my knowledge of the objective:</w:t>
      </w:r>
    </w:p>
    <w:p w:rsidR="0050508C" w:rsidRDefault="00DF341B">
      <w:pPr>
        <w:pStyle w:val="Standard"/>
        <w:spacing w:line="480" w:lineRule="auto"/>
      </w:pPr>
      <w:r>
        <w:tab/>
        <w:t>Creating this assessment outline, required me to identify the assessments necessary for the whole first year of school. I based my assessment outline on the Utah Core Curriculum so each assessment would align with the age appropriate standards. The assessments in the outline are both summative and formative and are used to monitor students' progress.</w:t>
      </w:r>
    </w:p>
    <w:p w:rsidR="0050508C" w:rsidRDefault="0050508C">
      <w:pPr>
        <w:pStyle w:val="Standard"/>
        <w:spacing w:line="480" w:lineRule="auto"/>
      </w:pPr>
    </w:p>
    <w:p w:rsidR="0050508C" w:rsidRDefault="00DF341B">
      <w:pPr>
        <w:pStyle w:val="Standard"/>
        <w:spacing w:line="480" w:lineRule="auto"/>
        <w:rPr>
          <w:u w:val="single"/>
        </w:rPr>
      </w:pPr>
      <w:r>
        <w:rPr>
          <w:u w:val="single"/>
        </w:rPr>
        <w:t>Evidence of how this artifact was or could be used effectively in my teaching:</w:t>
      </w:r>
    </w:p>
    <w:p w:rsidR="0050508C" w:rsidRDefault="00DF341B">
      <w:pPr>
        <w:pStyle w:val="Standard"/>
        <w:spacing w:line="480" w:lineRule="auto"/>
      </w:pPr>
      <w:r>
        <w:tab/>
        <w:t xml:space="preserve">I will be able to use this outline in the future as a </w:t>
      </w:r>
      <w:r w:rsidR="001C7611">
        <w:t>guideline</w:t>
      </w:r>
      <w:r>
        <w:t xml:space="preserve"> to plan the school year. In the next few years, the Utah Core Curriculum might change somewhat, so I wouldn't want to use the exact one. Now that I have learned about the importance of a </w:t>
      </w:r>
      <w:r w:rsidR="001C7611">
        <w:t>well-planned</w:t>
      </w:r>
      <w:r>
        <w:t xml:space="preserve"> outline, I will pay attention during my student teaching to the assessments my mentor teacher gives throughout the semester. This will help me to get an even better idea of how to plan assessments.</w:t>
      </w:r>
    </w:p>
    <w:p w:rsidR="0050508C" w:rsidRDefault="0050508C">
      <w:pPr>
        <w:pStyle w:val="Standard"/>
        <w:spacing w:line="480" w:lineRule="auto"/>
      </w:pPr>
    </w:p>
    <w:p w:rsidR="0050508C" w:rsidRDefault="00DF341B">
      <w:pPr>
        <w:pStyle w:val="Standard"/>
        <w:spacing w:line="480" w:lineRule="auto"/>
        <w:rPr>
          <w:u w:val="single"/>
        </w:rPr>
      </w:pPr>
      <w:r>
        <w:rPr>
          <w:u w:val="single"/>
        </w:rPr>
        <w:t>What I have learned about assessment in completing this artifact:</w:t>
      </w:r>
    </w:p>
    <w:p w:rsidR="0050508C" w:rsidRDefault="00DF341B">
      <w:pPr>
        <w:pStyle w:val="Standard"/>
        <w:spacing w:line="480" w:lineRule="auto"/>
      </w:pPr>
      <w:r>
        <w:tab/>
        <w:t xml:space="preserve">Before creating this outline, I had no idea of the importance of planning assessments ahead of time. This helped me to see that there are a lot of assessments that need to be thoughtfully spread out throughout the school year. It took thought and patience to arrange and </w:t>
      </w:r>
      <w:r w:rsidR="001C7611">
        <w:t>rearrange</w:t>
      </w:r>
      <w:r>
        <w:t xml:space="preserve"> the assessments so </w:t>
      </w:r>
      <w:r w:rsidR="001C7611">
        <w:t>that each</w:t>
      </w:r>
      <w:r>
        <w:t xml:space="preserve"> month had around the same amount of assessments.</w:t>
      </w:r>
    </w:p>
    <w:p w:rsidR="0050508C" w:rsidRDefault="0050508C">
      <w:pPr>
        <w:pStyle w:val="Standard"/>
      </w:pPr>
    </w:p>
    <w:p w:rsidR="0050508C" w:rsidRDefault="0050508C">
      <w:pPr>
        <w:pStyle w:val="Standard"/>
      </w:pPr>
    </w:p>
    <w:p w:rsidR="001C7611" w:rsidRDefault="001C7611">
      <w:pPr>
        <w:pStyle w:val="Standard"/>
      </w:pPr>
    </w:p>
    <w:p w:rsidR="001C7611" w:rsidRDefault="001C7611">
      <w:pPr>
        <w:pStyle w:val="Standard"/>
      </w:pPr>
    </w:p>
    <w:p w:rsidR="0050508C" w:rsidRDefault="0050508C">
      <w:pPr>
        <w:pStyle w:val="Standard"/>
      </w:pPr>
    </w:p>
    <w:p w:rsidR="0050508C" w:rsidRDefault="00DF341B">
      <w:pPr>
        <w:pStyle w:val="Standard"/>
        <w:rPr>
          <w:b/>
          <w:bCs/>
        </w:rPr>
      </w:pPr>
      <w:r>
        <w:rPr>
          <w:b/>
          <w:bCs/>
        </w:rPr>
        <w:lastRenderedPageBreak/>
        <w:t>Objective #2: Interpret test scores and assessment measures and plan appropriate instruction.</w:t>
      </w:r>
    </w:p>
    <w:p w:rsidR="0050508C" w:rsidRDefault="0050508C">
      <w:pPr>
        <w:pStyle w:val="Standard"/>
        <w:rPr>
          <w:b/>
          <w:bCs/>
        </w:rPr>
      </w:pPr>
    </w:p>
    <w:p w:rsidR="0050508C" w:rsidRDefault="00DF341B">
      <w:pPr>
        <w:pStyle w:val="Standard"/>
      </w:pPr>
      <w:r>
        <w:rPr>
          <w:b/>
          <w:bCs/>
        </w:rPr>
        <w:t>Artifact:</w:t>
      </w:r>
      <w:r w:rsidR="007049E6">
        <w:rPr>
          <w:b/>
          <w:bCs/>
        </w:rPr>
        <w:t xml:space="preserve"> Teacher notebook 2 </w:t>
      </w:r>
    </w:p>
    <w:p w:rsidR="0050508C" w:rsidRDefault="0050508C">
      <w:pPr>
        <w:pStyle w:val="Standard"/>
      </w:pPr>
    </w:p>
    <w:p w:rsidR="0050508C" w:rsidRDefault="0050508C">
      <w:pPr>
        <w:pStyle w:val="Standard"/>
      </w:pPr>
    </w:p>
    <w:p w:rsidR="0050508C" w:rsidRDefault="00DF341B">
      <w:pPr>
        <w:pStyle w:val="Standard"/>
        <w:spacing w:line="480" w:lineRule="auto"/>
        <w:rPr>
          <w:u w:val="single"/>
        </w:rPr>
      </w:pPr>
      <w:r>
        <w:rPr>
          <w:u w:val="single"/>
        </w:rPr>
        <w:t>How this artifact demonstrates my knowledge of the objective:</w:t>
      </w:r>
    </w:p>
    <w:p w:rsidR="0050508C" w:rsidRDefault="00DF341B">
      <w:pPr>
        <w:pStyle w:val="Standard"/>
        <w:spacing w:line="480" w:lineRule="auto"/>
      </w:pPr>
      <w:r>
        <w:t xml:space="preserve">The teacher notebook increased my knowledge of this objective because it required me to administer assessments and then use the data to plan for instruction. I studied the behavior of two students by interviewing them, having them take a survey, </w:t>
      </w:r>
      <w:r w:rsidR="001C7611">
        <w:t>and by</w:t>
      </w:r>
      <w:r>
        <w:t xml:space="preserve"> looking at a work sample. I used the data that I found to change my lessons to fit their learning styles, their behavior problems, and their interests.</w:t>
      </w:r>
    </w:p>
    <w:p w:rsidR="0050508C" w:rsidRDefault="0050508C">
      <w:pPr>
        <w:pStyle w:val="Standard"/>
        <w:spacing w:line="480" w:lineRule="auto"/>
      </w:pPr>
    </w:p>
    <w:p w:rsidR="0050508C" w:rsidRDefault="00DF341B">
      <w:pPr>
        <w:pStyle w:val="Standard"/>
        <w:spacing w:line="480" w:lineRule="auto"/>
        <w:rPr>
          <w:u w:val="single"/>
        </w:rPr>
      </w:pPr>
      <w:r>
        <w:rPr>
          <w:u w:val="single"/>
        </w:rPr>
        <w:t>Evidence of how this artifact was or could be used effectively in my teaching:</w:t>
      </w:r>
    </w:p>
    <w:p w:rsidR="0050508C" w:rsidRDefault="00DF341B">
      <w:pPr>
        <w:pStyle w:val="Standard"/>
        <w:spacing w:line="480" w:lineRule="auto"/>
      </w:pPr>
      <w:r>
        <w:t>This artifact was used to change my lessons according to behaviors and other things I learned about my students. For example: I learned that one of the students did not have many positive adult role models to look up to. Because of this, I decided to do everything I could to be a positive influence on her during my lessons and during other class time. I also learned through assessments that she has little self-confidence, so I tried to praise and compliment her whenever she did an exceptional job at something.</w:t>
      </w:r>
    </w:p>
    <w:p w:rsidR="0050508C" w:rsidRDefault="0050508C">
      <w:pPr>
        <w:pStyle w:val="Standard"/>
        <w:spacing w:line="480" w:lineRule="auto"/>
      </w:pPr>
    </w:p>
    <w:p w:rsidR="0050508C" w:rsidRDefault="00DF341B">
      <w:pPr>
        <w:pStyle w:val="Standard"/>
        <w:spacing w:line="480" w:lineRule="auto"/>
        <w:rPr>
          <w:u w:val="single"/>
        </w:rPr>
      </w:pPr>
      <w:r>
        <w:rPr>
          <w:u w:val="single"/>
        </w:rPr>
        <w:t>What I have learned about assessment in completing this artifact:</w:t>
      </w:r>
    </w:p>
    <w:p w:rsidR="0050508C" w:rsidRDefault="00DF341B">
      <w:pPr>
        <w:pStyle w:val="Standard"/>
        <w:spacing w:line="480" w:lineRule="auto"/>
      </w:pPr>
      <w:r>
        <w:t xml:space="preserve">This assignment to create a teacher notebook was very helpful for me in many ways. It helped me to discover a variety of ways to assess students and it increased my observation skills. Having this assignment made me more aware of how my students were behaving and I was better able to ask appropriate questions in order to understand students. In the future, I will </w:t>
      </w:r>
      <w:r w:rsidR="001C7611">
        <w:t>definitely</w:t>
      </w:r>
      <w:r>
        <w:t xml:space="preserve"> use similar assessments to get to know my students and to understand the reasoning behind their behaviors.</w:t>
      </w:r>
    </w:p>
    <w:p w:rsidR="0050508C" w:rsidRDefault="0050508C">
      <w:pPr>
        <w:pStyle w:val="Standard"/>
      </w:pPr>
    </w:p>
    <w:p w:rsidR="001C7611" w:rsidRDefault="001C7611">
      <w:pPr>
        <w:pStyle w:val="Standard"/>
        <w:rPr>
          <w:b/>
          <w:bCs/>
        </w:rPr>
      </w:pPr>
    </w:p>
    <w:p w:rsidR="001C7611" w:rsidRDefault="001C7611">
      <w:pPr>
        <w:pStyle w:val="Standard"/>
        <w:rPr>
          <w:b/>
          <w:bCs/>
        </w:rPr>
      </w:pPr>
    </w:p>
    <w:p w:rsidR="001C7611" w:rsidRDefault="001C7611">
      <w:pPr>
        <w:pStyle w:val="Standard"/>
        <w:rPr>
          <w:b/>
          <w:bCs/>
        </w:rPr>
      </w:pPr>
    </w:p>
    <w:p w:rsidR="0050508C" w:rsidRDefault="00DF341B">
      <w:pPr>
        <w:pStyle w:val="Standard"/>
        <w:rPr>
          <w:b/>
          <w:bCs/>
        </w:rPr>
      </w:pPr>
      <w:r>
        <w:rPr>
          <w:b/>
          <w:bCs/>
        </w:rPr>
        <w:lastRenderedPageBreak/>
        <w:t>Objective #3: Design informal and formal assessment measures that can be used in the early childhood classroom.</w:t>
      </w:r>
    </w:p>
    <w:p w:rsidR="0050508C" w:rsidRDefault="0050508C">
      <w:pPr>
        <w:pStyle w:val="Standard"/>
        <w:rPr>
          <w:b/>
          <w:bCs/>
        </w:rPr>
      </w:pPr>
    </w:p>
    <w:p w:rsidR="0050508C" w:rsidRDefault="00DF341B">
      <w:pPr>
        <w:pStyle w:val="Standard"/>
      </w:pPr>
      <w:r>
        <w:rPr>
          <w:b/>
          <w:bCs/>
        </w:rPr>
        <w:t>Art</w:t>
      </w:r>
      <w:r w:rsidR="007049E6">
        <w:rPr>
          <w:b/>
          <w:bCs/>
        </w:rPr>
        <w:t xml:space="preserve">ifact: Telling Time </w:t>
      </w:r>
    </w:p>
    <w:p w:rsidR="0050508C" w:rsidRDefault="0050508C">
      <w:pPr>
        <w:pStyle w:val="Standard"/>
      </w:pPr>
    </w:p>
    <w:p w:rsidR="0050508C" w:rsidRDefault="0050508C">
      <w:pPr>
        <w:pStyle w:val="Standard"/>
      </w:pPr>
    </w:p>
    <w:p w:rsidR="0050508C" w:rsidRDefault="00DF341B">
      <w:pPr>
        <w:pStyle w:val="Standard"/>
        <w:spacing w:line="480" w:lineRule="auto"/>
        <w:rPr>
          <w:u w:val="single"/>
        </w:rPr>
      </w:pPr>
      <w:r>
        <w:rPr>
          <w:u w:val="single"/>
        </w:rPr>
        <w:t>How this artifact demonstrates my knowledge of the objective:</w:t>
      </w:r>
    </w:p>
    <w:p w:rsidR="0050508C" w:rsidRDefault="00DF341B">
      <w:pPr>
        <w:pStyle w:val="Standard"/>
        <w:spacing w:line="480" w:lineRule="auto"/>
      </w:pPr>
      <w:r>
        <w:tab/>
        <w:t>This artifact came from our class midterm and which was completed with a partner. I thought this assignment was so helpful for me in learning this objective. It encouraged me to discover a variety of summative and formative assessments for a second grade class. As we created these assessments, we were able to learn about how different assessment types would help make testing fair for students who have different learning styles.</w:t>
      </w:r>
    </w:p>
    <w:p w:rsidR="0050508C" w:rsidRDefault="0050508C">
      <w:pPr>
        <w:pStyle w:val="Standard"/>
        <w:spacing w:line="480" w:lineRule="auto"/>
      </w:pPr>
    </w:p>
    <w:p w:rsidR="0050508C" w:rsidRDefault="00DF341B">
      <w:pPr>
        <w:pStyle w:val="Standard"/>
        <w:spacing w:line="480" w:lineRule="auto"/>
        <w:rPr>
          <w:u w:val="single"/>
        </w:rPr>
      </w:pPr>
      <w:r>
        <w:rPr>
          <w:u w:val="single"/>
        </w:rPr>
        <w:t>Evidence of how this artifact was or could be used effectively in my teaching:</w:t>
      </w:r>
    </w:p>
    <w:p w:rsidR="0050508C" w:rsidRDefault="00DF341B">
      <w:pPr>
        <w:pStyle w:val="Standard"/>
        <w:spacing w:line="480" w:lineRule="auto"/>
      </w:pPr>
      <w:r>
        <w:tab/>
        <w:t xml:space="preserve">I will </w:t>
      </w:r>
      <w:r w:rsidR="001C7611">
        <w:t>definitely</w:t>
      </w:r>
      <w:r>
        <w:t xml:space="preserve"> use these assessments if I teach a 2</w:t>
      </w:r>
      <w:r>
        <w:rPr>
          <w:vertAlign w:val="superscript"/>
        </w:rPr>
        <w:t>nd</w:t>
      </w:r>
      <w:r>
        <w:t xml:space="preserve"> grade class. After the game is used as an assessment, it can be used as an anchor activity for students to participate in after completing in class assignments. I will use the interview technique to know exactly where the student is and what they need help with.</w:t>
      </w:r>
    </w:p>
    <w:p w:rsidR="0050508C" w:rsidRDefault="0050508C">
      <w:pPr>
        <w:pStyle w:val="Standard"/>
        <w:spacing w:line="480" w:lineRule="auto"/>
      </w:pPr>
    </w:p>
    <w:p w:rsidR="0050508C" w:rsidRDefault="00DF341B">
      <w:pPr>
        <w:pStyle w:val="Standard"/>
        <w:spacing w:line="480" w:lineRule="auto"/>
        <w:rPr>
          <w:u w:val="single"/>
        </w:rPr>
      </w:pPr>
      <w:r>
        <w:rPr>
          <w:u w:val="single"/>
        </w:rPr>
        <w:t>What I have learned about assessment in completing this artifact:</w:t>
      </w:r>
    </w:p>
    <w:p w:rsidR="0050508C" w:rsidRDefault="00DF341B">
      <w:pPr>
        <w:pStyle w:val="Standard"/>
        <w:spacing w:line="480" w:lineRule="auto"/>
      </w:pPr>
      <w:r>
        <w:tab/>
        <w:t xml:space="preserve">I learned a lot about assessment from this artifact; it was probably the most helpful one out of the whole class. I learned that it is important to use a variety of activities to assess the same standard. Interviewing is helpful to know where individual students are and observations are useful to know </w:t>
      </w:r>
      <w:r w:rsidR="001C7611">
        <w:t>collectively</w:t>
      </w:r>
      <w:r>
        <w:t xml:space="preserve"> what the class as a whole is struggling with. This artifact helped me to get creative on the way I assess students in the future.</w:t>
      </w:r>
    </w:p>
    <w:p w:rsidR="0050508C" w:rsidRDefault="0050508C">
      <w:pPr>
        <w:pStyle w:val="Standard"/>
        <w:spacing w:line="480" w:lineRule="auto"/>
      </w:pPr>
    </w:p>
    <w:p w:rsidR="0050508C" w:rsidRDefault="0050508C" w:rsidP="007049E6">
      <w:pPr>
        <w:pStyle w:val="Standard"/>
        <w:spacing w:line="480" w:lineRule="auto"/>
        <w:rPr>
          <w:sz w:val="48"/>
          <w:szCs w:val="48"/>
        </w:rPr>
      </w:pPr>
      <w:bookmarkStart w:id="0" w:name="_GoBack"/>
      <w:bookmarkEnd w:id="0"/>
    </w:p>
    <w:sectPr w:rsidR="0050508C">
      <w:head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18" w:rsidRDefault="00CD1218">
      <w:r>
        <w:separator/>
      </w:r>
    </w:p>
  </w:endnote>
  <w:endnote w:type="continuationSeparator" w:id="0">
    <w:p w:rsidR="00CD1218" w:rsidRDefault="00CD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scissa">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18" w:rsidRDefault="00CD1218">
      <w:r>
        <w:rPr>
          <w:color w:val="000000"/>
        </w:rPr>
        <w:separator/>
      </w:r>
    </w:p>
  </w:footnote>
  <w:footnote w:type="continuationSeparator" w:id="0">
    <w:p w:rsidR="00CD1218" w:rsidRDefault="00CD1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D7" w:rsidRDefault="00DF341B">
    <w:pPr>
      <w:pStyle w:val="Header"/>
      <w:jc w:val="right"/>
    </w:pPr>
    <w:r>
      <w:fldChar w:fldCharType="begin"/>
    </w:r>
    <w:r>
      <w:instrText xml:space="preserve"> PAGE </w:instrText>
    </w:r>
    <w:r>
      <w:fldChar w:fldCharType="separate"/>
    </w:r>
    <w:r w:rsidR="007049E6">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8C"/>
    <w:rsid w:val="001C7611"/>
    <w:rsid w:val="0050508C"/>
    <w:rsid w:val="007049E6"/>
    <w:rsid w:val="00CD1218"/>
    <w:rsid w:val="00DF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08944-C9F2-4AF4-AA5F-15D047A9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cheyenne christensen</dc:creator>
  <cp:lastModifiedBy>Cheyenne Christensen</cp:lastModifiedBy>
  <cp:revision>3</cp:revision>
  <dcterms:created xsi:type="dcterms:W3CDTF">2013-08-30T05:19:00Z</dcterms:created>
  <dcterms:modified xsi:type="dcterms:W3CDTF">2013-09-20T22:19:00Z</dcterms:modified>
</cp:coreProperties>
</file>